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EE" w:rsidRDefault="00BA67D6">
      <w:bookmarkStart w:id="0" w:name="_GoBack"/>
      <w:r>
        <w:t>Athena Swan action plan</w:t>
      </w:r>
      <w:bookmarkEnd w:id="0"/>
    </w:p>
    <w:sectPr w:rsidR="00197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D6"/>
    <w:rsid w:val="00BA67D6"/>
    <w:rsid w:val="00CA351F"/>
    <w:rsid w:val="00D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9114"/>
  <w15:chartTrackingRefBased/>
  <w15:docId w15:val="{C1A81C87-D4E1-478C-954D-ECCE753C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Millard</dc:creator>
  <cp:keywords/>
  <dc:description/>
  <cp:lastModifiedBy>Stephanie Millard</cp:lastModifiedBy>
  <cp:revision>1</cp:revision>
  <dcterms:created xsi:type="dcterms:W3CDTF">2020-11-11T15:57:00Z</dcterms:created>
  <dcterms:modified xsi:type="dcterms:W3CDTF">2020-11-11T15:57:00Z</dcterms:modified>
</cp:coreProperties>
</file>